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C9" w:rsidRPr="001D5D3B" w:rsidRDefault="00F808C9" w:rsidP="00E220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D5D3B">
        <w:rPr>
          <w:rFonts w:ascii="Times New Roman" w:hAnsi="Times New Roman" w:cs="Times New Roman"/>
          <w:sz w:val="20"/>
          <w:szCs w:val="20"/>
        </w:rPr>
        <w:t>Приложение</w:t>
      </w:r>
    </w:p>
    <w:p w:rsidR="00F808C9" w:rsidRPr="001D5D3B" w:rsidRDefault="00F808C9" w:rsidP="00E220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D5D3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к приказу департамента финансов</w:t>
      </w:r>
    </w:p>
    <w:p w:rsidR="00F808C9" w:rsidRPr="001D5D3B" w:rsidRDefault="00F808C9" w:rsidP="00FB29D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1D5D3B">
        <w:rPr>
          <w:rFonts w:ascii="Times New Roman" w:hAnsi="Times New Roman" w:cs="Times New Roman"/>
          <w:sz w:val="20"/>
          <w:szCs w:val="20"/>
        </w:rPr>
        <w:t>«___»____ 20   г. №</w:t>
      </w:r>
    </w:p>
    <w:p w:rsidR="00F808C9" w:rsidRPr="001D5D3B" w:rsidRDefault="00F808C9" w:rsidP="00E2207D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Порядок открытия и ведения лицевых счетов </w:t>
      </w:r>
    </w:p>
    <w:p w:rsidR="00F808C9" w:rsidRPr="001D5D3B" w:rsidRDefault="00F808C9" w:rsidP="00E2207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ным  учреждениям </w:t>
      </w:r>
    </w:p>
    <w:p w:rsidR="00F808C9" w:rsidRPr="001D5D3B" w:rsidRDefault="00F808C9" w:rsidP="00E220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808C9" w:rsidRPr="00536B1A" w:rsidRDefault="00F808C9" w:rsidP="00E2207D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536B1A" w:rsidRDefault="00F808C9" w:rsidP="00E2207D">
      <w:pPr>
        <w:spacing w:after="0" w:line="240" w:lineRule="auto"/>
        <w:ind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B1A">
        <w:rPr>
          <w:rFonts w:ascii="Times New Roman" w:hAnsi="Times New Roman" w:cs="Times New Roman"/>
          <w:sz w:val="28"/>
          <w:szCs w:val="28"/>
        </w:rPr>
        <w:t xml:space="preserve">1.1. Настоящий Порядок открытия и ведения лицевых счетов муниципальным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536B1A">
        <w:rPr>
          <w:rFonts w:ascii="Times New Roman" w:hAnsi="Times New Roman" w:cs="Times New Roman"/>
          <w:sz w:val="28"/>
          <w:szCs w:val="28"/>
        </w:rPr>
        <w:t>ным учреждениям (далее – Порядок) разработан департаментом финансов Администрации города Сургута (далее – департамент финансов) в соответствии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03.11.2006 № 174-ФЗ «Об автономных учреждениях», Федеральным законом от 18.07.2011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B1A">
        <w:rPr>
          <w:rFonts w:ascii="Times New Roman" w:hAnsi="Times New Roman" w:cs="Times New Roman"/>
          <w:sz w:val="28"/>
          <w:szCs w:val="28"/>
        </w:rPr>
        <w:t>239-ФЗ «О внесении изменений в отдельные законодательные акты Российской Федерации в связи с совершенствованием правового положения автономных учреждений».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1.2. Настоящий Порядок устанавливает порядок открытия и ведения лицевых счетов для учета операций со средствами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ных учреждений, полученными: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в виде субсидий на возмещение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затрат, связанных с </w:t>
      </w:r>
      <w:r w:rsidRPr="001D5D3B">
        <w:rPr>
          <w:rFonts w:ascii="Times New Roman" w:hAnsi="Times New Roman" w:cs="Times New Roman"/>
          <w:sz w:val="28"/>
          <w:szCs w:val="28"/>
        </w:rPr>
        <w:t>оказанием ими в соответствии с муниципальным заданием муниципальных услуг (выполнением работ);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в виде субсидий на иные цели;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в виде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ных учреждений;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- от приносящей доход деятельности;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439C1">
        <w:rPr>
          <w:rFonts w:ascii="Times New Roman" w:hAnsi="Times New Roman" w:cs="Times New Roman"/>
          <w:sz w:val="28"/>
          <w:szCs w:val="28"/>
        </w:rPr>
        <w:t>- в рамках обязательного медицинского страхования.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1.3. Понятия и термины, используемые в настоящем Порядке, применяются в значении, установленном Бюджетным кодексом Российской Федерации, Федеральным законом от 12.01.1996 № </w:t>
      </w:r>
      <w:r w:rsidRPr="00536B1A">
        <w:rPr>
          <w:rFonts w:ascii="Times New Roman" w:hAnsi="Times New Roman" w:cs="Times New Roman"/>
          <w:sz w:val="28"/>
          <w:szCs w:val="28"/>
        </w:rPr>
        <w:t>174-ФЗ «Об автономных учреждениях»</w:t>
      </w:r>
      <w:r w:rsidRPr="001D5D3B">
        <w:rPr>
          <w:rFonts w:ascii="Times New Roman" w:hAnsi="Times New Roman" w:cs="Times New Roman"/>
          <w:sz w:val="28"/>
          <w:szCs w:val="28"/>
        </w:rPr>
        <w:t>.</w:t>
      </w:r>
    </w:p>
    <w:p w:rsidR="00F808C9" w:rsidRPr="001D5D3B" w:rsidRDefault="00F808C9" w:rsidP="00E2207D">
      <w:pPr>
        <w:tabs>
          <w:tab w:val="left" w:pos="142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1.4. Учет операций со средствами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ных учреждений осуществляется департаментом финансов на счетах, открытых департаменту финансов в Расчетно-кассовом центре города Сургута Главного управления Центрального банка Российской Федерации по Тюменской области (далее – счета департамента финансов по учету операций со средствами </w:t>
      </w:r>
      <w:r w:rsidRPr="00D4084D">
        <w:rPr>
          <w:rFonts w:ascii="Times New Roman" w:hAnsi="Times New Roman" w:cs="Times New Roman"/>
          <w:sz w:val="28"/>
          <w:szCs w:val="28"/>
        </w:rPr>
        <w:t>муниципальных бюджетных учреждений, муниципальных автономных учреждений</w:t>
      </w:r>
      <w:r w:rsidRPr="001D5D3B">
        <w:rPr>
          <w:rFonts w:ascii="Times New Roman" w:hAnsi="Times New Roman" w:cs="Times New Roman"/>
          <w:sz w:val="28"/>
          <w:szCs w:val="28"/>
        </w:rPr>
        <w:t>).</w:t>
      </w:r>
    </w:p>
    <w:p w:rsidR="00F808C9" w:rsidRPr="001D5D3B" w:rsidRDefault="00F808C9" w:rsidP="00E2207D">
      <w:pPr>
        <w:tabs>
          <w:tab w:val="left" w:pos="142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947675">
        <w:rPr>
          <w:rFonts w:ascii="Times New Roman" w:hAnsi="Times New Roman" w:cs="Times New Roman"/>
          <w:sz w:val="28"/>
          <w:szCs w:val="28"/>
        </w:rPr>
        <w:t>1.5. Учет операций по расходам бюджета города в части осуществления муниципальными автономными учреждениями полномочий Администрации города Сургута по исполнению публичных обязательств перед физическими лицами, подлежащих исполнению в денежной форме, осуществляется департаментом финансов на лицевом счете, открытом департаменту финансов в Отделении по г. Сургуту и Сургутскому району Управления Федерального казначейства по Ханты-Мансийскому автономному округу – Югре.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pStyle w:val="BodyTextIndentChar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2.  Виды лицевых счетов 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2.1. Для учета операций, осуществляемых муниципальными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ными учреждениями (далее -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ные учреждения), в департаменте финансов открываются и ведутся следующие виды лицевых счетов:</w:t>
      </w: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лицевой счет, предназначенный для учета операций со средствами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ных учреждений от приносящей доход деятельности (далее - лицевой счет по учету средств от приносящей доход деятельности);</w:t>
      </w: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лицевой счет, предназначенный для учета операций со средствами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ных учреждений, полученными в виде субсидий на возмещение нормативных затрат, связанных с оказанием ими в соответствии с муниципальным заданием муниципальных услуг (выполнением работ) (далее – лицевой счет для учета субсидий на выполнение муниципального задания);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лицевой счет, предназначенный для учета операций со средствами, предоставленными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ным учреждениям в соответствии с абзацем вторым пункта 1 статьи 78.1 Бюджетного кодекса Российской Федерации источником финансового обеспечения которых являются субсидии, не связанные с возмещением нормативных затрат на оказание муниципальных услуг (выполнение работ) (далее – лицевой счет по учету субсидий на иные цели);</w:t>
      </w:r>
    </w:p>
    <w:p w:rsidR="00F808C9" w:rsidRPr="001D5D3B" w:rsidRDefault="00F808C9" w:rsidP="00E2207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- лицевой счет, предназначенный для учета операций со средствами, предоставленными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ным учреждениям в соответствии с пунктом 5 статьи 79 Бюджетного кодекса Российской Федерации источником финансового обеспечения которых являются бюджетные инвестиции в объекты капитального строительства муниципальной собственности в форме капитальных вложений в основные средства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ных учреждений (далее – лицевой счет по учету бюджетных инвестиций); </w:t>
      </w: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439C1">
        <w:rPr>
          <w:rFonts w:ascii="Times New Roman" w:hAnsi="Times New Roman" w:cs="Times New Roman"/>
          <w:sz w:val="28"/>
          <w:szCs w:val="28"/>
        </w:rPr>
        <w:t>- лицевой счет, предназначенный для учета операций автономных учреждений со средствами обязательного медицинского страхования (далее – лицевой счет по учету средств ОМС).</w:t>
      </w: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2.2. При открытии лицевых счетов, указанных в пункте 2.1 настоящего Порядка, им присваиваются номера.</w:t>
      </w:r>
    </w:p>
    <w:p w:rsidR="00F808C9" w:rsidRPr="001D5D3B" w:rsidRDefault="00F808C9" w:rsidP="00E2207D">
      <w:pPr>
        <w:pStyle w:val="BodyTextIndentChar"/>
        <w:tabs>
          <w:tab w:val="num" w:pos="972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2.3. Номер лицевого счета состоит из десяти разрядов:</w:t>
      </w:r>
    </w:p>
    <w:p w:rsidR="00F808C9" w:rsidRPr="001D5D3B" w:rsidRDefault="00F808C9" w:rsidP="00E2207D">
      <w:pPr>
        <w:pStyle w:val="BodyTextIndentChar"/>
        <w:tabs>
          <w:tab w:val="num" w:pos="1418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786"/>
        <w:gridCol w:w="709"/>
        <w:gridCol w:w="708"/>
        <w:gridCol w:w="709"/>
        <w:gridCol w:w="650"/>
        <w:gridCol w:w="709"/>
        <w:gridCol w:w="709"/>
        <w:gridCol w:w="742"/>
        <w:gridCol w:w="720"/>
        <w:gridCol w:w="824"/>
      </w:tblGrid>
      <w:tr w:rsidR="00F808C9" w:rsidRPr="001D5D3B">
        <w:tc>
          <w:tcPr>
            <w:tcW w:w="1842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Номера</w:t>
            </w:r>
          </w:p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разрядов</w:t>
            </w:r>
          </w:p>
        </w:tc>
        <w:tc>
          <w:tcPr>
            <w:tcW w:w="786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2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:rsidR="00F808C9" w:rsidRPr="001D5D3B" w:rsidRDefault="00F808C9" w:rsidP="006012B7">
            <w:pPr>
              <w:pStyle w:val="BodyTextIndentChar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D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F808C9" w:rsidRPr="001D5D3B" w:rsidRDefault="00F808C9" w:rsidP="00E2207D">
      <w:pPr>
        <w:pStyle w:val="BodyTextIndentChar"/>
        <w:spacing w:after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где: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1 по 5 разряды – буквенная аббревиатура наименования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ного учреждения;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 по 7 разряды – вид лицевого счета;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8 по 10 разряды – код главного распорядителя бюджетных средств, которому в ведомственной структуре расходов бюджета города предусмотрены бюджетные ассигнования на предоставление субсидий на возмещение нормативных затрат, субсидий на иные цели, бюджетных инвестиций соответствующим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ным учреждениям (далее – код ведомственной принадлежности главного распорядителя бюджетных средств).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ным учреждениям открываются следующие виды лицевых счетов:</w:t>
      </w:r>
    </w:p>
    <w:p w:rsidR="00F808C9" w:rsidRPr="001D5D3B" w:rsidRDefault="00F808C9" w:rsidP="00E2207D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20 –  лицевой счет по учету средств от приносящей доход деятельности;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40 – лицевой счет по учету субсидий на выполнение муниципального задания;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50 – лицевой счет по учету субсидий на иные цели;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60 – лицевой счет по учету бюджетных инвестиций;</w:t>
      </w:r>
    </w:p>
    <w:p w:rsidR="00F808C9" w:rsidRPr="008439C1" w:rsidRDefault="00F808C9" w:rsidP="00E2207D">
      <w:pPr>
        <w:pStyle w:val="BodyTextIndentChar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439C1">
        <w:rPr>
          <w:rFonts w:ascii="Times New Roman" w:hAnsi="Times New Roman" w:cs="Times New Roman"/>
          <w:sz w:val="28"/>
          <w:szCs w:val="28"/>
        </w:rPr>
        <w:t xml:space="preserve">71 – </w:t>
      </w:r>
      <w:r>
        <w:rPr>
          <w:rFonts w:ascii="Times New Roman" w:hAnsi="Times New Roman" w:cs="Times New Roman"/>
          <w:sz w:val="28"/>
          <w:szCs w:val="28"/>
        </w:rPr>
        <w:t xml:space="preserve">лицевой счет по учету </w:t>
      </w:r>
      <w:r w:rsidRPr="008439C1">
        <w:rPr>
          <w:rFonts w:ascii="Times New Roman" w:hAnsi="Times New Roman" w:cs="Times New Roman"/>
          <w:sz w:val="28"/>
          <w:szCs w:val="28"/>
        </w:rPr>
        <w:t>средств ОМС, в том числе в рамках программы государственных гарантий оказания гражданам РФ бесплатной медицинской помощи;</w:t>
      </w:r>
    </w:p>
    <w:p w:rsidR="00F808C9" w:rsidRPr="008439C1" w:rsidRDefault="00F808C9" w:rsidP="00E2207D">
      <w:pPr>
        <w:pStyle w:val="BodyTextIndentChar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439C1">
        <w:rPr>
          <w:rFonts w:ascii="Times New Roman" w:hAnsi="Times New Roman" w:cs="Times New Roman"/>
          <w:sz w:val="28"/>
          <w:szCs w:val="28"/>
        </w:rPr>
        <w:t xml:space="preserve">72 – </w:t>
      </w:r>
      <w:r>
        <w:rPr>
          <w:rFonts w:ascii="Times New Roman" w:hAnsi="Times New Roman" w:cs="Times New Roman"/>
          <w:sz w:val="28"/>
          <w:szCs w:val="28"/>
        </w:rPr>
        <w:t xml:space="preserve">лицевой счет по учету </w:t>
      </w:r>
      <w:r w:rsidRPr="008439C1">
        <w:rPr>
          <w:rFonts w:ascii="Times New Roman" w:hAnsi="Times New Roman" w:cs="Times New Roman"/>
          <w:sz w:val="28"/>
          <w:szCs w:val="28"/>
        </w:rPr>
        <w:t>средств ОМС в рамках программы приоритетного национального проекта «Здоровье»;</w:t>
      </w:r>
    </w:p>
    <w:p w:rsidR="00F808C9" w:rsidRPr="001D5D3B" w:rsidRDefault="00F808C9" w:rsidP="00E2207D">
      <w:pPr>
        <w:pStyle w:val="BodyTextIndentChar"/>
        <w:tabs>
          <w:tab w:val="left" w:pos="851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439C1">
        <w:rPr>
          <w:rFonts w:ascii="Times New Roman" w:hAnsi="Times New Roman" w:cs="Times New Roman"/>
          <w:sz w:val="28"/>
          <w:szCs w:val="28"/>
        </w:rPr>
        <w:t>73 –</w:t>
      </w:r>
      <w:r w:rsidRPr="00680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лицевой счет по учету </w:t>
      </w:r>
      <w:r w:rsidRPr="008439C1">
        <w:rPr>
          <w:rFonts w:ascii="Times New Roman" w:hAnsi="Times New Roman" w:cs="Times New Roman"/>
          <w:sz w:val="28"/>
          <w:szCs w:val="28"/>
        </w:rPr>
        <w:t>средств ОМС в рамках программы модернизации здравоохранения.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pStyle w:val="BodyTextIndentChar"/>
        <w:spacing w:after="0"/>
        <w:ind w:left="0" w:firstLine="600"/>
        <w:jc w:val="center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 Порядок открытия, переоформления и закрытия лицевых счетов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808C9" w:rsidRPr="001D5D3B" w:rsidRDefault="00F808C9" w:rsidP="00E2207D">
      <w:pPr>
        <w:pStyle w:val="BodyTextIndentChar"/>
        <w:spacing w:after="0"/>
        <w:ind w:left="0" w:firstLine="60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3.1. Лицевые счета открываются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ным учреждениям, включенным в Перечень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ных учреждений, предоставляемый  структурным подразделением Администрации города Сургута, курирующим деятельность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ного учреждения (далее – курирующее структурное подразделение) по форме согласно приложению 1</w:t>
      </w:r>
      <w:r w:rsidRPr="001C2802">
        <w:rPr>
          <w:rFonts w:ascii="Times New Roman" w:hAnsi="Times New Roman" w:cs="Times New Roman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sz w:val="28"/>
          <w:szCs w:val="28"/>
        </w:rPr>
        <w:t xml:space="preserve">к настоящему Порядку. В Перечне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ных учреждений полное и краткое наименование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ного учреждения указывается в соответствии с наименованием, указанным в Уставе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ного учреждения.</w:t>
      </w:r>
    </w:p>
    <w:p w:rsidR="00F808C9" w:rsidRPr="001D5D3B" w:rsidRDefault="00F808C9" w:rsidP="00E2207D">
      <w:pPr>
        <w:pStyle w:val="BodyTextIndentChar"/>
        <w:spacing w:after="0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3.2. Для открытия лицевого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ное учреждение предоставляет в департамент финансов следующие документы: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3.2.1. Заявление на открытие </w:t>
      </w:r>
      <w:r>
        <w:rPr>
          <w:rFonts w:ascii="Times New Roman" w:hAnsi="Times New Roman" w:cs="Times New Roman"/>
          <w:sz w:val="28"/>
          <w:szCs w:val="28"/>
        </w:rPr>
        <w:t>лицевого счета 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08C9" w:rsidRPr="001D5D3B" w:rsidRDefault="00F808C9" w:rsidP="00E2207D">
      <w:pPr>
        <w:pStyle w:val="BodyTextIndentChar"/>
        <w:tabs>
          <w:tab w:val="num" w:pos="1555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3.2.2. Карточку образцов подписей к лицевым счетам согласно приложению 3 к настоящему Порядку;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3.2.3. Копию Устава, заверенную учредителем, либо курирующим структурным подразделением, либо органом, осуществляющим государственную регистрацию юридических лиц;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3.2.4. Копию документа о государственной регистрации юридического лица;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3.2.5. Копию Свидетельства о постановке на учет юридического лица в налоговом органе по месту нахождения на территории Российской Федерации.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3.3. Документы проверя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D5D3B">
        <w:rPr>
          <w:rFonts w:ascii="Times New Roman" w:hAnsi="Times New Roman" w:cs="Times New Roman"/>
          <w:sz w:val="28"/>
          <w:szCs w:val="28"/>
        </w:rPr>
        <w:t>тся отделом исполнения бюджета департамента финансов (далее – отдел исполнения бюджета) на их комплектность и правильность оформления в течение трех рабочих дней с момента представления документов.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3.4. Документы, не соответствующие установленным требованиям, не позднее срока, установленного для проведения проверки, возвращаются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ному учреждению для устранения замечаний.</w:t>
      </w:r>
    </w:p>
    <w:p w:rsidR="00F808C9" w:rsidRPr="001D5D3B" w:rsidRDefault="00F808C9" w:rsidP="00E2207D">
      <w:pPr>
        <w:pStyle w:val="BodyTextIndentChar"/>
        <w:tabs>
          <w:tab w:val="left" w:pos="567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3.5. При отсутствии замечаний отдел исполнения бюджета оформляет извещение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об открытии</w:t>
      </w:r>
      <w:r w:rsidRPr="001D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лицевого счета 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D5D3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4 к настоящему Порядку и передает уполномоченному лицу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ного учреждения под роспись.</w:t>
      </w:r>
    </w:p>
    <w:p w:rsidR="00F808C9" w:rsidRPr="001D5D3B" w:rsidRDefault="00F808C9" w:rsidP="00E2207D">
      <w:pPr>
        <w:pStyle w:val="BodyTextIndentChar"/>
        <w:spacing w:after="0"/>
        <w:ind w:left="0" w:right="-45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3.6. Лицевые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 xml:space="preserve">ного учреждения регистрируется в журнале регистрации лицевых счетов по форме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r w:rsidRPr="001D5D3B">
        <w:rPr>
          <w:rFonts w:ascii="Times New Roman" w:hAnsi="Times New Roman" w:cs="Times New Roman"/>
          <w:sz w:val="28"/>
          <w:szCs w:val="28"/>
        </w:rPr>
        <w:t>приложению 5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F808C9" w:rsidRPr="001D5D3B" w:rsidRDefault="00F808C9" w:rsidP="00E2207D">
      <w:pPr>
        <w:pStyle w:val="BodyTextIndentChar"/>
        <w:spacing w:after="0"/>
        <w:ind w:left="0" w:right="-45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Журнал регистрации лицевых счетов пронумеровывается, прошнуровывается, заверяется подписью директора департамента финансов и скрепляется печатью департамента финансов</w:t>
      </w:r>
      <w:r w:rsidRPr="001D5D3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08C9" w:rsidRPr="001D5D3B" w:rsidRDefault="00F808C9" w:rsidP="00E2207D">
      <w:pPr>
        <w:pStyle w:val="BodyTextIndentChar"/>
        <w:spacing w:after="0"/>
        <w:ind w:left="0" w:right="-45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3.7. При открытии лицевых счетов департамент финансов заключает с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ным учреждением дог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овор на открытие</w:t>
      </w:r>
      <w:r w:rsidRPr="001D5D3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и обслуживание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лицевого счета (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>лицевых счетов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договор) по форме </w:t>
      </w:r>
      <w:r w:rsidRPr="001D5D3B">
        <w:rPr>
          <w:rFonts w:ascii="Times New Roman" w:hAnsi="Times New Roman" w:cs="Times New Roman"/>
          <w:sz w:val="28"/>
          <w:szCs w:val="28"/>
        </w:rPr>
        <w:t>согласно приложению 6</w:t>
      </w:r>
      <w:r w:rsidRPr="001D5D3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F808C9" w:rsidRPr="001D5D3B" w:rsidRDefault="00F808C9" w:rsidP="00E2207D">
      <w:pPr>
        <w:pStyle w:val="BodyTextIndentChar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Договор составляется в двух экземплярах. Подписание договора со стороны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ного учреждения производится первым руководителем или уполномоченным руководителем лицом. Со стороны департамента финансов договор подписывается директором департамента финансов либо лицом, исполняющим обязанности директора в период временного отсутствия.</w:t>
      </w:r>
    </w:p>
    <w:p w:rsidR="00F808C9" w:rsidRPr="001D5D3B" w:rsidRDefault="00F808C9" w:rsidP="00E2207D">
      <w:pPr>
        <w:pStyle w:val="BodyTextIndentChar"/>
        <w:spacing w:after="0"/>
        <w:ind w:left="0" w:right="-45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 xml:space="preserve">3.8.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1D5D3B">
        <w:rPr>
          <w:rFonts w:ascii="Times New Roman" w:hAnsi="Times New Roman" w:cs="Times New Roman"/>
          <w:sz w:val="28"/>
          <w:szCs w:val="28"/>
        </w:rPr>
        <w:t>ные учреждения самостоятельно уведомляют об открытии (переоформлении, закрытии) лицевых счетов органы, представление которым такой информации в соответствии с законодательством Российской Федерации является обязательным.</w:t>
      </w:r>
    </w:p>
    <w:p w:rsidR="00F808C9" w:rsidRDefault="00F808C9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Default="00F808C9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5D3B">
        <w:rPr>
          <w:rFonts w:ascii="Times New Roman" w:hAnsi="Times New Roman" w:cs="Times New Roman"/>
          <w:sz w:val="28"/>
          <w:szCs w:val="28"/>
        </w:rPr>
        <w:t>4. Оформление карточки образцов подписей.</w:t>
      </w:r>
    </w:p>
    <w:p w:rsidR="00F808C9" w:rsidRPr="001D5D3B" w:rsidRDefault="00F808C9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tabs>
          <w:tab w:val="left" w:pos="300"/>
          <w:tab w:val="left" w:pos="96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4.1. Карточка образцов подписей (далее – карточка) должна содержать: 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 в соответствии с Уставом и Перечнем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учреждений;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юридический адрес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учреждения;</w:t>
      </w:r>
    </w:p>
    <w:p w:rsidR="00F808C9" w:rsidRPr="008129F4" w:rsidRDefault="00F808C9" w:rsidP="008129F4">
      <w:pPr>
        <w:tabs>
          <w:tab w:val="left" w:pos="300"/>
          <w:tab w:val="left" w:pos="96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наименование учредителя;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наименование курирующего структурного подразделения.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4.2. В разделе «Образцы подписей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12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автономного учреждения </w:t>
      </w:r>
      <w:r w:rsidRPr="008129F4">
        <w:rPr>
          <w:rFonts w:ascii="Times New Roman" w:hAnsi="Times New Roman" w:cs="Times New Roman"/>
          <w:sz w:val="28"/>
          <w:szCs w:val="28"/>
        </w:rPr>
        <w:t xml:space="preserve">имеющих право подписи платежных документов при совершении операций по </w:t>
      </w:r>
      <w:r>
        <w:rPr>
          <w:rFonts w:ascii="Times New Roman" w:hAnsi="Times New Roman" w:cs="Times New Roman"/>
          <w:sz w:val="28"/>
          <w:szCs w:val="28"/>
        </w:rPr>
        <w:t>лицевому счету (</w:t>
      </w:r>
      <w:r w:rsidRPr="001D5D3B">
        <w:rPr>
          <w:rFonts w:ascii="Times New Roman" w:hAnsi="Times New Roman" w:cs="Times New Roman"/>
          <w:sz w:val="28"/>
          <w:szCs w:val="28"/>
        </w:rPr>
        <w:t>лицевы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D5D3B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ам)</w:t>
      </w:r>
      <w:r w:rsidRPr="008129F4">
        <w:rPr>
          <w:rFonts w:ascii="Times New Roman" w:hAnsi="Times New Roman" w:cs="Times New Roman"/>
          <w:sz w:val="28"/>
          <w:szCs w:val="28"/>
        </w:rPr>
        <w:t xml:space="preserve">» карточки наименования должностей, фамилии, имена и отчества должностных лиц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должны быть указаны полностью.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4.3. Карточка подписывается руководителем и главным бухгалтером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учреждения, которому открываются лицевые счета. 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4.4. На оборотной стороне карточка заверяется учредителем, либо  курирующим структурным подразделением, либо нотариально. 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4.5. Если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 в установленном порядке уже открыт лицевой счет, предоставление карточки для открытия лицевых счетов других видов не требуется в случае, если лица, имеющие право подписывать документы, на основании которых осуществляются операции по вновь открываемым лицевым счетам, остаются прежними. </w:t>
      </w:r>
    </w:p>
    <w:p w:rsidR="00F808C9" w:rsidRPr="008129F4" w:rsidRDefault="00F808C9" w:rsidP="008129F4">
      <w:pPr>
        <w:tabs>
          <w:tab w:val="left" w:pos="30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4.6. Применение факсимильной подписи для заполнения карточки не допускается.</w:t>
      </w:r>
    </w:p>
    <w:p w:rsidR="00F808C9" w:rsidRPr="008129F4" w:rsidRDefault="00F808C9" w:rsidP="008129F4">
      <w:pPr>
        <w:tabs>
          <w:tab w:val="left" w:pos="300"/>
        </w:tabs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4.7. При временном отсутствии печати у вновь созданного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учреждения, а также в связи с реорганизацией или утерей печати, руководитель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учреждения, по согласованию с курирующим структурным подразделением, предоставляет на имя директора департамента финансов заявление в произвольной форме, в котором просит разрешить работу без печати на время ее изготовления.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4.8. При смене руководителя или главного бухгалтера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учреждения, в случае изменения или дополнения хотя бы одной подписи, в отдел исполнения бюджета предоставляется новая карточка с образцами подписей всех лиц, имеющих право первой и второй подписи, заверенная в соответствии с пунктом 4.4  настоящего Порядка.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4.9. При временном предоставлении лицу права первой или второй подписи, а также при временной замене одного из лиц, имеющих право подписи, новая карточка не составляется, а предоставляется карточка только с образцом подписи временно уполномоченного лица с указанием срока ее действия.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Временная карточка подписывается руководителем и главным бухгалтером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учреждения, скрепляется оттиском печати и дополнительного </w:t>
      </w:r>
      <w:r w:rsidRPr="008129F4">
        <w:rPr>
          <w:rFonts w:ascii="Times New Roman" w:hAnsi="Times New Roman" w:cs="Times New Roman"/>
          <w:color w:val="000000"/>
          <w:sz w:val="28"/>
          <w:szCs w:val="28"/>
        </w:rPr>
        <w:t>заверения не требует.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9F4">
        <w:rPr>
          <w:rFonts w:ascii="Times New Roman" w:hAnsi="Times New Roman" w:cs="Times New Roman"/>
          <w:color w:val="000000"/>
          <w:sz w:val="28"/>
          <w:szCs w:val="28"/>
        </w:rPr>
        <w:t>Если лица, имеющие право первой или второй подписи в карточке, назначаются временно исполнять обязанности руководителя или главного бухгалтера, то временная карточка не предоставляется.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4.10. В случае если бухгалтерское обслуживание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осуществляется по соглашению (договору), карточка заполняется в соответствии с полномочиями, оговоренными соглашением (договором) и заверяется в соответствии с пунктом 4.4 настоящего Порядка.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4.11. Предъявление доверенностей и других документов, подтверждающих полномочия лиц, подписи которых включены в карточку, не требуется.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4.12. После регистрации открытых лицевых счетов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 в журнале регистрации </w:t>
      </w:r>
      <w:r>
        <w:rPr>
          <w:rFonts w:ascii="Times New Roman" w:hAnsi="Times New Roman" w:cs="Times New Roman"/>
          <w:sz w:val="28"/>
          <w:szCs w:val="28"/>
        </w:rPr>
        <w:t>лицевых</w:t>
      </w:r>
      <w:r w:rsidRPr="008129F4">
        <w:rPr>
          <w:rFonts w:ascii="Times New Roman" w:hAnsi="Times New Roman" w:cs="Times New Roman"/>
          <w:sz w:val="28"/>
          <w:szCs w:val="28"/>
        </w:rPr>
        <w:t xml:space="preserve"> счетов работником отдела исполнения бюджета в заголовочной части карточки указываются присвоенные номера лицевых счетов.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4.13. Все предоставленные карточки хранятся в отделе исполнения бюджета в деле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учреждения. </w:t>
      </w:r>
    </w:p>
    <w:p w:rsidR="00F808C9" w:rsidRPr="008129F4" w:rsidRDefault="00F808C9" w:rsidP="008129F4">
      <w:pPr>
        <w:pStyle w:val="BodyTextIndent"/>
        <w:tabs>
          <w:tab w:val="left" w:pos="30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Документы, включенные в дело, хранятся в соответствии с правилами организации архивного дела.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pStyle w:val="BodyTextIndent"/>
        <w:spacing w:after="0"/>
        <w:ind w:left="0" w:firstLine="60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5. Переоформление и закрытие лицевых счетов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5.1. При изменении типа учреждения, его наименования, реорганизации или ликвидации, изменении подведомственности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 курирующим структурным подразделением в соответствии с муниципальным правовым актом вносятся изменения в Перечень муниципальных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5.2. При изменении наименования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учреждения, не вызванного реорганизацией: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5.2.1.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ное учреждение оформляет и предоставляет в департамент финансов: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заявление на переоформление </w:t>
      </w:r>
      <w:r>
        <w:rPr>
          <w:rFonts w:ascii="Times New Roman" w:hAnsi="Times New Roman" w:cs="Times New Roman"/>
          <w:sz w:val="28"/>
          <w:szCs w:val="28"/>
        </w:rPr>
        <w:t>лицевого счета 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7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129F4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му Порядку</w:t>
      </w:r>
      <w:r w:rsidRPr="008129F4">
        <w:rPr>
          <w:rFonts w:ascii="Times New Roman" w:hAnsi="Times New Roman" w:cs="Times New Roman"/>
          <w:sz w:val="28"/>
          <w:szCs w:val="28"/>
        </w:rPr>
        <w:t>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новую карточку образцов подписей;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копии документов, являющихся основанием для внесения изменений и подтверждающих изменение наименования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5.2.2. Отдел исполнения бюджета не позднее рабочего дня, следующего за днем предоставления документов готовит извещение о переоформлении </w:t>
      </w:r>
      <w:r>
        <w:rPr>
          <w:rFonts w:ascii="Times New Roman" w:hAnsi="Times New Roman" w:cs="Times New Roman"/>
          <w:sz w:val="28"/>
          <w:szCs w:val="28"/>
        </w:rPr>
        <w:t>лицевого счета (</w:t>
      </w:r>
      <w:r w:rsidRPr="001D5D3B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8 к настоящему Порядку и передает уполномоченному лицу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под роспись.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При переоформлении лицевых счетов номера лицевых счетов остаются без изменений.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5.3. При реорганизации, изменении типа, подведомственности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5.3.1.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ное учреждение оформляет и предоставляет в департамент финансов:</w:t>
      </w:r>
    </w:p>
    <w:p w:rsidR="00F808C9" w:rsidRPr="008129F4" w:rsidRDefault="00F808C9" w:rsidP="008129F4">
      <w:pPr>
        <w:pStyle w:val="BodyTextIndent"/>
        <w:tabs>
          <w:tab w:val="left" w:pos="54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заявление на закрытие </w:t>
      </w:r>
      <w:r>
        <w:rPr>
          <w:rFonts w:ascii="Times New Roman" w:hAnsi="Times New Roman" w:cs="Times New Roman"/>
          <w:sz w:val="28"/>
          <w:szCs w:val="28"/>
        </w:rPr>
        <w:t>лицевого счета (лицевых счетов)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9</w:t>
      </w:r>
      <w:r w:rsidRPr="008129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29F4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F808C9" w:rsidRPr="008129F4" w:rsidRDefault="00F808C9" w:rsidP="008129F4">
      <w:pPr>
        <w:pStyle w:val="BodyTextIndent"/>
        <w:tabs>
          <w:tab w:val="left" w:pos="54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копии документов, являющихся основанием для внесения изменений и подтверждающих факт реорганизации, изменения типа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5.3.2. Отдел исполнения бюджета не позднее рабочего дня, следующего за днем предоставления документов, производит сверку операций по лицевым счетам и предоставляет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 отчет о состоянии </w:t>
      </w:r>
      <w:r>
        <w:rPr>
          <w:rFonts w:ascii="Times New Roman" w:hAnsi="Times New Roman" w:cs="Times New Roman"/>
          <w:sz w:val="28"/>
          <w:szCs w:val="28"/>
        </w:rPr>
        <w:t>лицевого счета муниципального автономного учреждения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10 к настоящему Порядку по каждому лицевому счету.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5.3.3. Отдел исполнения бюджета закрывает лицевые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учреждению, оформляет извещение о закрытии </w:t>
      </w:r>
      <w:r>
        <w:rPr>
          <w:rFonts w:ascii="Times New Roman" w:hAnsi="Times New Roman" w:cs="Times New Roman"/>
          <w:sz w:val="28"/>
          <w:szCs w:val="28"/>
        </w:rPr>
        <w:t>лицевого счета (лицевых счетов)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8129F4">
        <w:rPr>
          <w:rFonts w:ascii="Times New Roman" w:hAnsi="Times New Roman" w:cs="Times New Roman"/>
          <w:sz w:val="28"/>
          <w:szCs w:val="28"/>
        </w:rPr>
        <w:t xml:space="preserve"> и передает уполномоченному лицу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 под роспись.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5.4. При ликвидации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5.4.1.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ное учреждение оформляет и предоставляет в департамент финансов: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копии документов о ликвидации юридического лица и о назначении ликвидационной комиссии с указанием срока действия ликвидационной комиссии;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карточку образцов подписей, оформленную ликвидационной комиссией с использованием оттиска печати учредителя, либо курирующего структурного подразделения.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5.4.2. В случае ликвидации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учреждения, право пользования лицевым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129F4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29F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переходит к ликвидационной комиссии. По завершению работы ликвидационной комиссии заявление на закрытие </w:t>
      </w:r>
      <w:r>
        <w:rPr>
          <w:rFonts w:ascii="Times New Roman" w:hAnsi="Times New Roman" w:cs="Times New Roman"/>
          <w:sz w:val="28"/>
          <w:szCs w:val="28"/>
        </w:rPr>
        <w:t>лицевого счета (лицевых счетов)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оформляется ликвидационной комиссией.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5.4.3. Лицевые счета закрываются департаментом финансов по заявлению ликвидационной комиссии. Сверка операций по лицев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129F4">
        <w:rPr>
          <w:rFonts w:ascii="Times New Roman" w:hAnsi="Times New Roman" w:cs="Times New Roman"/>
          <w:sz w:val="28"/>
          <w:szCs w:val="28"/>
        </w:rPr>
        <w:t>м счет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при ликвидации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 производится в соответствии с пунктами 5.3.2, 5.3.3 настоящего Порядка. </w:t>
      </w:r>
    </w:p>
    <w:p w:rsidR="00F808C9" w:rsidRPr="002E08FB" w:rsidRDefault="00F808C9" w:rsidP="002E08FB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2E08FB">
        <w:rPr>
          <w:rFonts w:ascii="Times New Roman" w:hAnsi="Times New Roman" w:cs="Times New Roman"/>
          <w:sz w:val="28"/>
          <w:szCs w:val="28"/>
        </w:rPr>
        <w:t xml:space="preserve">5.5. Остаток средств по закрываемым лицевым счетам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 xml:space="preserve">ного учреждения учитывается в составе общего остатка на счете департамента финансов по учету операций со средствами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>ных учреждений.</w:t>
      </w:r>
    </w:p>
    <w:p w:rsidR="00F808C9" w:rsidRPr="002E08FB" w:rsidRDefault="00F808C9" w:rsidP="002E08FB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2E08FB">
        <w:rPr>
          <w:rFonts w:ascii="Times New Roman" w:hAnsi="Times New Roman" w:cs="Times New Roman"/>
          <w:sz w:val="28"/>
          <w:szCs w:val="28"/>
        </w:rPr>
        <w:t xml:space="preserve">При ликвидации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>ного учреждения остаток денежных средств перечисляется в доход бюджета.</w:t>
      </w:r>
    </w:p>
    <w:p w:rsidR="00F808C9" w:rsidRPr="002E08FB" w:rsidRDefault="00F808C9" w:rsidP="002E08FB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2E08FB">
        <w:rPr>
          <w:rFonts w:ascii="Times New Roman" w:hAnsi="Times New Roman" w:cs="Times New Roman"/>
          <w:sz w:val="28"/>
          <w:szCs w:val="28"/>
        </w:rPr>
        <w:t xml:space="preserve">При реорганизации, изменении подведомственности, изменении типа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 xml:space="preserve">ного учреждения, остаток денежных средств перечисляется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 xml:space="preserve">ному учреждению по письменному обращению в адрес департамента финансов с указанием суммы и реквизитов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08FB">
        <w:rPr>
          <w:rFonts w:ascii="Times New Roman" w:hAnsi="Times New Roman" w:cs="Times New Roman"/>
          <w:sz w:val="28"/>
          <w:szCs w:val="28"/>
        </w:rPr>
        <w:t>ного учреждения.</w:t>
      </w:r>
    </w:p>
    <w:p w:rsidR="00F808C9" w:rsidRPr="008129F4" w:rsidRDefault="00F808C9" w:rsidP="008129F4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5.6. Денежные средства, поступившие после закрытия лицевого счета для учета операций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возвращаются плательщику.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5.7. В случае изменения кода ведомственной принадлежности главного распорядителя бюджетных средств в ведомственной структуре расходов которого предусмотрены средства на выплату субсидии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 в соответствии с решением Думы города о бюджете, отдел исполнения бюджета на основании приказа департамента финансов в течение трех рабочих дней переоформляет лицевые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ным учреждениям. Извещение о 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лицевого счета</w:t>
      </w:r>
      <w:r w:rsidRPr="00812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129F4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передается уполномоченному лицу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под роспись.</w:t>
      </w:r>
    </w:p>
    <w:p w:rsidR="00F808C9" w:rsidRPr="008129F4" w:rsidRDefault="00F808C9" w:rsidP="008129F4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Предоставление заявления на переоформление </w:t>
      </w:r>
      <w:r>
        <w:rPr>
          <w:rFonts w:ascii="Times New Roman" w:hAnsi="Times New Roman" w:cs="Times New Roman"/>
          <w:sz w:val="28"/>
          <w:szCs w:val="28"/>
        </w:rPr>
        <w:t>лицевого счета</w:t>
      </w:r>
      <w:r w:rsidRPr="00812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129F4">
        <w:rPr>
          <w:rFonts w:ascii="Times New Roman" w:hAnsi="Times New Roman" w:cs="Times New Roman"/>
          <w:sz w:val="28"/>
          <w:szCs w:val="28"/>
        </w:rPr>
        <w:t>лицевых счетов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29F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в этом случае не требуется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8C9" w:rsidRDefault="00F808C9" w:rsidP="00CC54B7">
      <w:pPr>
        <w:pStyle w:val="BodyTextIndent"/>
        <w:spacing w:after="0"/>
        <w:ind w:left="0" w:firstLine="60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CC54B7">
      <w:pPr>
        <w:pStyle w:val="BodyTextIndent"/>
        <w:spacing w:after="0"/>
        <w:ind w:left="0" w:firstLine="60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6. Учет операций на лицевых счетах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6.1. Операции со средствами на лицевых счетах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отражаются нарастающим итогом в пределах текущего финансового года в валюте Российской Федерации.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6.2</w:t>
      </w:r>
      <w:r w:rsidRPr="008129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129F4">
        <w:rPr>
          <w:rFonts w:ascii="Times New Roman" w:hAnsi="Times New Roman" w:cs="Times New Roman"/>
          <w:sz w:val="28"/>
          <w:szCs w:val="28"/>
        </w:rPr>
        <w:t xml:space="preserve">Учет операций на лицевых счетах по осуществлению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ными учреждениями полномочий по исполнению публичных обязательств, осуществляется в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установленном департаментом финансов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 исполнению бюджета городского округа город Сургут по расходам.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6.3. На лицевых счетах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отражаются следующие операции: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зачисление средств;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списание средств.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6.4. Операции по вновь открытому лицевому счету производятся на следующий рабочий день после его открытия.</w:t>
      </w:r>
    </w:p>
    <w:p w:rsidR="00F808C9" w:rsidRPr="008129F4" w:rsidRDefault="00F808C9" w:rsidP="008129F4">
      <w:pPr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6.5. Остаток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поступивших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ным учреждения от приносящей доход деятельности, в рамках обязательного медицинского страхования, в виде субсидий на возмещение нормативных затрат, связанных с оказанием ими в соответствии с муниципальным заданием муниципальных услуг (выполнением работ) отчетного финансового года подлежат учету на лицевых счетах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как остаток на 1 января текущего финансового года.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6.6. Остаток средств, поступивших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ным учреждениям в виде субсидий на иные цели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подлежит возврату в доход бюджета в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установленном департаментом финансов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29F4">
        <w:rPr>
          <w:rFonts w:ascii="Times New Roman" w:hAnsi="Times New Roman" w:cs="Times New Roman"/>
          <w:sz w:val="28"/>
          <w:szCs w:val="28"/>
        </w:rPr>
        <w:t xml:space="preserve"> о взыскании в бюджет муниципального образования городской округ город Сургут неиспользованных остатков субсидий, предоставленных из бюджета города муниципальным бюджетным и муниципальным автономным учреждениям.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7. Выписки из лицевого счета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7.1. На следующий день после проведения оборотов по лицевым счетам на основании выписок со счетов департамента финансов по учету операций со средствами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с приложением соответствующих документов, отдел бюджетного учёта и отчётности департамента финансов Администрации города (далее – отдел бюджетного учета и отчетности):</w:t>
      </w:r>
    </w:p>
    <w:p w:rsidR="00F808C9" w:rsidRPr="008129F4" w:rsidRDefault="00F808C9" w:rsidP="008129F4">
      <w:pPr>
        <w:pStyle w:val="BodyText"/>
        <w:tabs>
          <w:tab w:val="left" w:pos="1134"/>
        </w:tabs>
        <w:spacing w:after="0"/>
        <w:ind w:firstLine="601"/>
        <w:jc w:val="both"/>
        <w:rPr>
          <w:rFonts w:ascii="Times New Roman" w:hAnsi="Times New Roman" w:cs="Times New Roman"/>
        </w:rPr>
      </w:pPr>
      <w:r w:rsidRPr="008129F4">
        <w:rPr>
          <w:rFonts w:ascii="Times New Roman" w:hAnsi="Times New Roman" w:cs="Times New Roman"/>
        </w:rPr>
        <w:t xml:space="preserve">- проводит зачисление средств на лицевые счета для учёта операций </w:t>
      </w:r>
      <w:r>
        <w:rPr>
          <w:rFonts w:ascii="Times New Roman" w:hAnsi="Times New Roman" w:cs="Times New Roman"/>
        </w:rPr>
        <w:t>автоном</w:t>
      </w:r>
      <w:r w:rsidRPr="008129F4">
        <w:rPr>
          <w:rFonts w:ascii="Times New Roman" w:hAnsi="Times New Roman" w:cs="Times New Roman"/>
        </w:rPr>
        <w:t>ных учреждений по поступлениям;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принимает меры к устранению ошибочно отраженных операций;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осуществляет обработку платежных поручений, объявлений на взнос средств наличными деньгами в Расчетно-кассовый центр города Сургута Главного управления Центрального банка Российской Федерации по Тюменской области (далее – РКЦ).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7.2. Выписка из лицевого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выдается за каждый операционный день с приложением следующих документов: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платежные поручения на списание средств с лицевого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учреждения, с отметкой специалиста отдела исполнения бюджета об исполнении;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объявления на взнос средств наличными деньгами в РКЦ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ным учреждением  (копия);</w:t>
      </w:r>
    </w:p>
    <w:p w:rsidR="00F808C9" w:rsidRPr="008129F4" w:rsidRDefault="00F808C9" w:rsidP="008129F4">
      <w:pPr>
        <w:pStyle w:val="BodyTextIndent"/>
        <w:tabs>
          <w:tab w:val="num" w:pos="960"/>
        </w:tabs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платежные поручения на зачисление средств на лицевой счет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учреждения;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справки-уведомления об уточнении операций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7.3. В выписке из лицевого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отражается: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остаток денежных средств на лицевом счете на начало дня;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остаток денежных средств на лицевом счете на конец дня;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зачисление денежных средств за день в разрезе отраслевых кодов, кода операций сектора государственного управления (далее – КОСГУ), кода субсидии, кода вида финансового обеспечения (далее – КВФО) с указанием первичных расчетных документов;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списание денежных средств за день в разрезе отраслевых кодов, КОСГУ, кода субсидии, КВФО с указанием первичных документов.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7.4. Ежемесячно отдел исполнения бюджета 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ные учреждения осуществляют сверку операций по движению средств, учтенных на их лицевых счетах.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Сверка производится путем представления департаментом финансов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ному учреждению отчета о состоянии лицевого счета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ного учреждения на бумажном носителе за отчетный месяц.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7.5. Выписки и отчеты с лицевых счетов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предоставляются через индивидуальные ячейки.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ные учреждения обязаны письменно сообщить в департамент финансов о суммах, ошибочно проведенных по его лицевым счетам. 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7.7. В случае утери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 xml:space="preserve">ным учреждением выписки или приложений к ней дубликаты могут быть выданы отделом исполнения бюджета по письменному обращению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ного учреждения на имя директора департамента финансов.</w:t>
      </w:r>
    </w:p>
    <w:p w:rsidR="00F808C9" w:rsidRPr="008129F4" w:rsidRDefault="00F808C9" w:rsidP="008129F4">
      <w:pPr>
        <w:autoSpaceDE w:val="0"/>
        <w:autoSpaceDN w:val="0"/>
        <w:adjustRightInd w:val="0"/>
        <w:spacing w:after="0"/>
        <w:ind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autoSpaceDE w:val="0"/>
        <w:autoSpaceDN w:val="0"/>
        <w:adjustRightInd w:val="0"/>
        <w:spacing w:after="0"/>
        <w:ind w:firstLine="60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8. Документооборот при ведении лицевых счетов.</w:t>
      </w:r>
    </w:p>
    <w:p w:rsidR="00F808C9" w:rsidRPr="008129F4" w:rsidRDefault="00F808C9" w:rsidP="008129F4">
      <w:pPr>
        <w:autoSpaceDE w:val="0"/>
        <w:autoSpaceDN w:val="0"/>
        <w:adjustRightInd w:val="0"/>
        <w:spacing w:after="0"/>
        <w:ind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8.1. За каждый операционный день отдел исполнения бюджета:</w:t>
      </w:r>
    </w:p>
    <w:p w:rsidR="00F808C9" w:rsidRPr="008129F4" w:rsidRDefault="00F808C9" w:rsidP="002D78F9">
      <w:pPr>
        <w:pStyle w:val="BodyTextIndent"/>
        <w:spacing w:after="0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8.1.1. Формирует и сохраняет в виде </w:t>
      </w:r>
      <w:r w:rsidRPr="008129F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129F4">
        <w:rPr>
          <w:rFonts w:ascii="Times New Roman" w:hAnsi="Times New Roman" w:cs="Times New Roman"/>
          <w:sz w:val="28"/>
          <w:szCs w:val="28"/>
        </w:rPr>
        <w:t xml:space="preserve">-файлов на </w:t>
      </w:r>
      <w:r w:rsidRPr="008129F4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8129F4">
        <w:rPr>
          <w:rFonts w:ascii="Times New Roman" w:hAnsi="Times New Roman" w:cs="Times New Roman"/>
          <w:sz w:val="28"/>
          <w:szCs w:val="28"/>
        </w:rPr>
        <w:t>-</w:t>
      </w:r>
      <w:r w:rsidRPr="008129F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129F4">
        <w:rPr>
          <w:rFonts w:ascii="Times New Roman" w:hAnsi="Times New Roman" w:cs="Times New Roman"/>
          <w:sz w:val="28"/>
          <w:szCs w:val="28"/>
        </w:rPr>
        <w:t xml:space="preserve"> диске: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оборотную ведомость по лицевым счетам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в развернутом виде;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- выписку с лицевого счета по «Финансовому органу».</w:t>
      </w:r>
    </w:p>
    <w:p w:rsidR="00F808C9" w:rsidRPr="008129F4" w:rsidRDefault="00F808C9" w:rsidP="002D78F9">
      <w:pPr>
        <w:pStyle w:val="BodyTextIndent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>8.1.2. Брошюрует: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оборотную ведомость по лицевым счетам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в сокращенном варианте;</w:t>
      </w:r>
    </w:p>
    <w:p w:rsidR="00F808C9" w:rsidRPr="008129F4" w:rsidRDefault="00F808C9" w:rsidP="008129F4">
      <w:pPr>
        <w:pStyle w:val="BodyTextIndent"/>
        <w:spacing w:after="0"/>
        <w:ind w:left="0" w:firstLine="60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129F4">
        <w:rPr>
          <w:rFonts w:ascii="Times New Roman" w:hAnsi="Times New Roman" w:cs="Times New Roman"/>
          <w:sz w:val="28"/>
          <w:szCs w:val="28"/>
        </w:rPr>
        <w:t xml:space="preserve">- заявки 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8129F4">
        <w:rPr>
          <w:rFonts w:ascii="Times New Roman" w:hAnsi="Times New Roman" w:cs="Times New Roman"/>
          <w:sz w:val="28"/>
          <w:szCs w:val="28"/>
        </w:rPr>
        <w:t>ных учреждений на выплату средств.</w:t>
      </w:r>
    </w:p>
    <w:p w:rsidR="00F808C9" w:rsidRDefault="00F808C9" w:rsidP="008129F4">
      <w:pPr>
        <w:spacing w:after="0"/>
        <w:rPr>
          <w:rFonts w:ascii="Times New Roman" w:hAnsi="Times New Roman" w:cs="Times New Roman"/>
        </w:rPr>
      </w:pPr>
    </w:p>
    <w:p w:rsidR="00F808C9" w:rsidRDefault="00F808C9" w:rsidP="008129F4"/>
    <w:p w:rsidR="00F808C9" w:rsidRPr="001D5D3B" w:rsidRDefault="00F808C9" w:rsidP="00E2207D">
      <w:pPr>
        <w:tabs>
          <w:tab w:val="left" w:pos="720"/>
          <w:tab w:val="left" w:pos="960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F808C9" w:rsidRPr="001D5D3B" w:rsidSect="006027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8C9" w:rsidRDefault="00F808C9" w:rsidP="00B94A0C">
      <w:pPr>
        <w:spacing w:after="0" w:line="240" w:lineRule="auto"/>
      </w:pPr>
      <w:r>
        <w:separator/>
      </w:r>
    </w:p>
  </w:endnote>
  <w:endnote w:type="continuationSeparator" w:id="1">
    <w:p w:rsidR="00F808C9" w:rsidRDefault="00F808C9" w:rsidP="00B9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8C9" w:rsidRDefault="00F808C9" w:rsidP="00B94A0C">
      <w:pPr>
        <w:spacing w:after="0" w:line="240" w:lineRule="auto"/>
      </w:pPr>
      <w:r>
        <w:separator/>
      </w:r>
    </w:p>
  </w:footnote>
  <w:footnote w:type="continuationSeparator" w:id="1">
    <w:p w:rsidR="00F808C9" w:rsidRDefault="00F808C9" w:rsidP="00B9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C9" w:rsidRPr="00E2207D" w:rsidRDefault="00F808C9" w:rsidP="00E220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7738"/>
    <w:multiLevelType w:val="hybridMultilevel"/>
    <w:tmpl w:val="7BC81B0A"/>
    <w:lvl w:ilvl="0" w:tplc="EA488C9E">
      <w:start w:val="1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5C0"/>
    <w:rsid w:val="00010D4E"/>
    <w:rsid w:val="00027C48"/>
    <w:rsid w:val="000312A0"/>
    <w:rsid w:val="000330D8"/>
    <w:rsid w:val="000332E3"/>
    <w:rsid w:val="00035E3D"/>
    <w:rsid w:val="00037FAA"/>
    <w:rsid w:val="00042547"/>
    <w:rsid w:val="00047B32"/>
    <w:rsid w:val="00067DC9"/>
    <w:rsid w:val="00070D2F"/>
    <w:rsid w:val="00091648"/>
    <w:rsid w:val="00092A85"/>
    <w:rsid w:val="00094048"/>
    <w:rsid w:val="000B39D6"/>
    <w:rsid w:val="000D256A"/>
    <w:rsid w:val="000E133A"/>
    <w:rsid w:val="000E208A"/>
    <w:rsid w:val="000E3276"/>
    <w:rsid w:val="00103A16"/>
    <w:rsid w:val="00104B3A"/>
    <w:rsid w:val="00105D9A"/>
    <w:rsid w:val="00107D37"/>
    <w:rsid w:val="00114766"/>
    <w:rsid w:val="00143989"/>
    <w:rsid w:val="00156147"/>
    <w:rsid w:val="00163C38"/>
    <w:rsid w:val="0017443E"/>
    <w:rsid w:val="00180ABD"/>
    <w:rsid w:val="00187C8D"/>
    <w:rsid w:val="001939B8"/>
    <w:rsid w:val="001B5258"/>
    <w:rsid w:val="001B6E13"/>
    <w:rsid w:val="001C2802"/>
    <w:rsid w:val="001C31B4"/>
    <w:rsid w:val="001D5D3B"/>
    <w:rsid w:val="001D6F2E"/>
    <w:rsid w:val="001F5C51"/>
    <w:rsid w:val="00204A5E"/>
    <w:rsid w:val="00210362"/>
    <w:rsid w:val="00214D64"/>
    <w:rsid w:val="002334E7"/>
    <w:rsid w:val="0024021D"/>
    <w:rsid w:val="002469C6"/>
    <w:rsid w:val="0025363A"/>
    <w:rsid w:val="00253687"/>
    <w:rsid w:val="00264792"/>
    <w:rsid w:val="00270966"/>
    <w:rsid w:val="00273E1D"/>
    <w:rsid w:val="00274DB8"/>
    <w:rsid w:val="002820DD"/>
    <w:rsid w:val="00294CBD"/>
    <w:rsid w:val="002A1C09"/>
    <w:rsid w:val="002A39A2"/>
    <w:rsid w:val="002A520E"/>
    <w:rsid w:val="002B5410"/>
    <w:rsid w:val="002B5EA5"/>
    <w:rsid w:val="002B6A24"/>
    <w:rsid w:val="002C3D40"/>
    <w:rsid w:val="002C488C"/>
    <w:rsid w:val="002C582E"/>
    <w:rsid w:val="002D240E"/>
    <w:rsid w:val="002D696F"/>
    <w:rsid w:val="002D78F9"/>
    <w:rsid w:val="002E08FB"/>
    <w:rsid w:val="002E299C"/>
    <w:rsid w:val="002E301F"/>
    <w:rsid w:val="002F1FB8"/>
    <w:rsid w:val="002F5017"/>
    <w:rsid w:val="003175C0"/>
    <w:rsid w:val="00322A11"/>
    <w:rsid w:val="00323787"/>
    <w:rsid w:val="003271E8"/>
    <w:rsid w:val="003442DE"/>
    <w:rsid w:val="00350EEA"/>
    <w:rsid w:val="0035156E"/>
    <w:rsid w:val="0035299A"/>
    <w:rsid w:val="00355356"/>
    <w:rsid w:val="003619E2"/>
    <w:rsid w:val="0037085A"/>
    <w:rsid w:val="0037163F"/>
    <w:rsid w:val="00372332"/>
    <w:rsid w:val="00372AA5"/>
    <w:rsid w:val="00381252"/>
    <w:rsid w:val="00385083"/>
    <w:rsid w:val="00385FC0"/>
    <w:rsid w:val="003B153B"/>
    <w:rsid w:val="003D6369"/>
    <w:rsid w:val="003E56EA"/>
    <w:rsid w:val="00421427"/>
    <w:rsid w:val="004250AA"/>
    <w:rsid w:val="00456881"/>
    <w:rsid w:val="00461C92"/>
    <w:rsid w:val="00470CC9"/>
    <w:rsid w:val="004766B7"/>
    <w:rsid w:val="0048146C"/>
    <w:rsid w:val="00495BA4"/>
    <w:rsid w:val="004A5AC3"/>
    <w:rsid w:val="004B22DC"/>
    <w:rsid w:val="004E21E0"/>
    <w:rsid w:val="004E5319"/>
    <w:rsid w:val="004F48DF"/>
    <w:rsid w:val="00504D39"/>
    <w:rsid w:val="00505FA4"/>
    <w:rsid w:val="00507FDB"/>
    <w:rsid w:val="00515723"/>
    <w:rsid w:val="00517ADA"/>
    <w:rsid w:val="00531CB8"/>
    <w:rsid w:val="00536B1A"/>
    <w:rsid w:val="00536CF1"/>
    <w:rsid w:val="0054107B"/>
    <w:rsid w:val="0055186B"/>
    <w:rsid w:val="00552CE4"/>
    <w:rsid w:val="005559FC"/>
    <w:rsid w:val="005560EA"/>
    <w:rsid w:val="00570799"/>
    <w:rsid w:val="00574B67"/>
    <w:rsid w:val="00576DBC"/>
    <w:rsid w:val="00576E66"/>
    <w:rsid w:val="00581CD1"/>
    <w:rsid w:val="005A20FD"/>
    <w:rsid w:val="005B23C5"/>
    <w:rsid w:val="005B6B2C"/>
    <w:rsid w:val="005D6ECF"/>
    <w:rsid w:val="005F43D4"/>
    <w:rsid w:val="005F55FF"/>
    <w:rsid w:val="005F63DB"/>
    <w:rsid w:val="005F6D4F"/>
    <w:rsid w:val="006012B7"/>
    <w:rsid w:val="00601527"/>
    <w:rsid w:val="0060278A"/>
    <w:rsid w:val="00633490"/>
    <w:rsid w:val="006352D9"/>
    <w:rsid w:val="006359A5"/>
    <w:rsid w:val="006443AD"/>
    <w:rsid w:val="00647B33"/>
    <w:rsid w:val="00673E4D"/>
    <w:rsid w:val="00675F77"/>
    <w:rsid w:val="00680817"/>
    <w:rsid w:val="00685E03"/>
    <w:rsid w:val="00687278"/>
    <w:rsid w:val="00691924"/>
    <w:rsid w:val="006B19E8"/>
    <w:rsid w:val="006B2178"/>
    <w:rsid w:val="006B697E"/>
    <w:rsid w:val="006B7121"/>
    <w:rsid w:val="006E3E80"/>
    <w:rsid w:val="006E3F8E"/>
    <w:rsid w:val="006F4405"/>
    <w:rsid w:val="00715CE7"/>
    <w:rsid w:val="00716507"/>
    <w:rsid w:val="0072001A"/>
    <w:rsid w:val="00721A6E"/>
    <w:rsid w:val="00730726"/>
    <w:rsid w:val="00733C54"/>
    <w:rsid w:val="007373C6"/>
    <w:rsid w:val="007426C5"/>
    <w:rsid w:val="00750A5C"/>
    <w:rsid w:val="00757056"/>
    <w:rsid w:val="007663F0"/>
    <w:rsid w:val="00783955"/>
    <w:rsid w:val="00793524"/>
    <w:rsid w:val="007B0D20"/>
    <w:rsid w:val="007D1523"/>
    <w:rsid w:val="007E217C"/>
    <w:rsid w:val="008011BB"/>
    <w:rsid w:val="00805480"/>
    <w:rsid w:val="008129F4"/>
    <w:rsid w:val="00814542"/>
    <w:rsid w:val="0083496C"/>
    <w:rsid w:val="0084165D"/>
    <w:rsid w:val="008439C1"/>
    <w:rsid w:val="00844774"/>
    <w:rsid w:val="008467E2"/>
    <w:rsid w:val="00874BA7"/>
    <w:rsid w:val="00875435"/>
    <w:rsid w:val="008805FE"/>
    <w:rsid w:val="00881578"/>
    <w:rsid w:val="00883647"/>
    <w:rsid w:val="00891CA1"/>
    <w:rsid w:val="00894800"/>
    <w:rsid w:val="008A0F86"/>
    <w:rsid w:val="008B1DC6"/>
    <w:rsid w:val="008B4D75"/>
    <w:rsid w:val="008B7C3A"/>
    <w:rsid w:val="008C7D19"/>
    <w:rsid w:val="008E1A30"/>
    <w:rsid w:val="008E20FC"/>
    <w:rsid w:val="00901A7A"/>
    <w:rsid w:val="009227C3"/>
    <w:rsid w:val="00925620"/>
    <w:rsid w:val="00930874"/>
    <w:rsid w:val="009405B0"/>
    <w:rsid w:val="00947675"/>
    <w:rsid w:val="009660CB"/>
    <w:rsid w:val="00967F89"/>
    <w:rsid w:val="0098057D"/>
    <w:rsid w:val="009851CA"/>
    <w:rsid w:val="00993A85"/>
    <w:rsid w:val="009B3013"/>
    <w:rsid w:val="009C12A9"/>
    <w:rsid w:val="009C29F3"/>
    <w:rsid w:val="009C767A"/>
    <w:rsid w:val="009D0CD5"/>
    <w:rsid w:val="009D6692"/>
    <w:rsid w:val="009E0DC6"/>
    <w:rsid w:val="009E5B74"/>
    <w:rsid w:val="009E7138"/>
    <w:rsid w:val="009E75F7"/>
    <w:rsid w:val="00A102FB"/>
    <w:rsid w:val="00A1377E"/>
    <w:rsid w:val="00A25EB7"/>
    <w:rsid w:val="00A36C19"/>
    <w:rsid w:val="00A425E9"/>
    <w:rsid w:val="00A52C96"/>
    <w:rsid w:val="00A559AC"/>
    <w:rsid w:val="00A7238C"/>
    <w:rsid w:val="00A7716C"/>
    <w:rsid w:val="00A871E7"/>
    <w:rsid w:val="00A96627"/>
    <w:rsid w:val="00AA49D8"/>
    <w:rsid w:val="00AB2CAE"/>
    <w:rsid w:val="00AB67E4"/>
    <w:rsid w:val="00AC3B6F"/>
    <w:rsid w:val="00AC3E77"/>
    <w:rsid w:val="00AC41D3"/>
    <w:rsid w:val="00AC5D63"/>
    <w:rsid w:val="00AC6A1E"/>
    <w:rsid w:val="00AD5D84"/>
    <w:rsid w:val="00AD75F8"/>
    <w:rsid w:val="00AD7D5A"/>
    <w:rsid w:val="00AE06DB"/>
    <w:rsid w:val="00B01DF3"/>
    <w:rsid w:val="00B06CCB"/>
    <w:rsid w:val="00B10673"/>
    <w:rsid w:val="00B163AB"/>
    <w:rsid w:val="00B24F54"/>
    <w:rsid w:val="00B32241"/>
    <w:rsid w:val="00B37ADF"/>
    <w:rsid w:val="00B4285D"/>
    <w:rsid w:val="00B44937"/>
    <w:rsid w:val="00B67C62"/>
    <w:rsid w:val="00B801FB"/>
    <w:rsid w:val="00B8205B"/>
    <w:rsid w:val="00B85DEE"/>
    <w:rsid w:val="00B8796E"/>
    <w:rsid w:val="00B94A0C"/>
    <w:rsid w:val="00B96971"/>
    <w:rsid w:val="00BD6929"/>
    <w:rsid w:val="00BD6B1D"/>
    <w:rsid w:val="00BE2B88"/>
    <w:rsid w:val="00BF2918"/>
    <w:rsid w:val="00C10160"/>
    <w:rsid w:val="00C20940"/>
    <w:rsid w:val="00C20A19"/>
    <w:rsid w:val="00C23254"/>
    <w:rsid w:val="00C32C35"/>
    <w:rsid w:val="00C502BD"/>
    <w:rsid w:val="00C667F8"/>
    <w:rsid w:val="00C716FD"/>
    <w:rsid w:val="00C85129"/>
    <w:rsid w:val="00C87C60"/>
    <w:rsid w:val="00CA2C65"/>
    <w:rsid w:val="00CA2FFD"/>
    <w:rsid w:val="00CB3D5D"/>
    <w:rsid w:val="00CC000D"/>
    <w:rsid w:val="00CC54B7"/>
    <w:rsid w:val="00CF1FCF"/>
    <w:rsid w:val="00CF7F2E"/>
    <w:rsid w:val="00D16265"/>
    <w:rsid w:val="00D24F01"/>
    <w:rsid w:val="00D34F82"/>
    <w:rsid w:val="00D373D5"/>
    <w:rsid w:val="00D4084D"/>
    <w:rsid w:val="00D56B3F"/>
    <w:rsid w:val="00D716AF"/>
    <w:rsid w:val="00D856C0"/>
    <w:rsid w:val="00D87DE4"/>
    <w:rsid w:val="00D913C1"/>
    <w:rsid w:val="00D91763"/>
    <w:rsid w:val="00D975BC"/>
    <w:rsid w:val="00DA5C77"/>
    <w:rsid w:val="00DA7CD3"/>
    <w:rsid w:val="00DB23A0"/>
    <w:rsid w:val="00DB7747"/>
    <w:rsid w:val="00DC2F47"/>
    <w:rsid w:val="00DC68E6"/>
    <w:rsid w:val="00DD56D0"/>
    <w:rsid w:val="00DE294D"/>
    <w:rsid w:val="00DE3EAC"/>
    <w:rsid w:val="00E018D0"/>
    <w:rsid w:val="00E12CD9"/>
    <w:rsid w:val="00E14B14"/>
    <w:rsid w:val="00E150F9"/>
    <w:rsid w:val="00E21B9E"/>
    <w:rsid w:val="00E2207D"/>
    <w:rsid w:val="00E26DFB"/>
    <w:rsid w:val="00E33EA1"/>
    <w:rsid w:val="00E415D3"/>
    <w:rsid w:val="00E4589B"/>
    <w:rsid w:val="00E5127A"/>
    <w:rsid w:val="00E540F1"/>
    <w:rsid w:val="00E63EBC"/>
    <w:rsid w:val="00E64F15"/>
    <w:rsid w:val="00E7227B"/>
    <w:rsid w:val="00E755B2"/>
    <w:rsid w:val="00E779AE"/>
    <w:rsid w:val="00E82F3B"/>
    <w:rsid w:val="00E93380"/>
    <w:rsid w:val="00EA2234"/>
    <w:rsid w:val="00EB0E00"/>
    <w:rsid w:val="00EB1FBD"/>
    <w:rsid w:val="00ED2BFC"/>
    <w:rsid w:val="00EE13C2"/>
    <w:rsid w:val="00EF418B"/>
    <w:rsid w:val="00F043E4"/>
    <w:rsid w:val="00F109AC"/>
    <w:rsid w:val="00F15D6C"/>
    <w:rsid w:val="00F23D57"/>
    <w:rsid w:val="00F23F32"/>
    <w:rsid w:val="00F34622"/>
    <w:rsid w:val="00F425F4"/>
    <w:rsid w:val="00F51847"/>
    <w:rsid w:val="00F631B9"/>
    <w:rsid w:val="00F80567"/>
    <w:rsid w:val="00F808C9"/>
    <w:rsid w:val="00F92205"/>
    <w:rsid w:val="00F97095"/>
    <w:rsid w:val="00FA3DE0"/>
    <w:rsid w:val="00FB29DE"/>
    <w:rsid w:val="00FC3F21"/>
    <w:rsid w:val="00FE33F9"/>
    <w:rsid w:val="00FE7488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A0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75C0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75C0"/>
    <w:pPr>
      <w:keepNext/>
      <w:spacing w:after="0" w:line="120" w:lineRule="atLeast"/>
      <w:jc w:val="center"/>
      <w:outlineLvl w:val="1"/>
    </w:pPr>
    <w:rPr>
      <w:rFonts w:ascii="Times New Roman" w:eastAsia="Arial Unicode MS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75C0"/>
    <w:pPr>
      <w:keepNext/>
      <w:spacing w:after="0" w:line="120" w:lineRule="atLeast"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3175C0"/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IndentChar">
    <w:name w:val="Body Text Indent Char"/>
    <w:basedOn w:val="Normal"/>
    <w:link w:val="BodyTextIndentChar0"/>
    <w:uiPriority w:val="99"/>
    <w:rsid w:val="003175C0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0">
    <w:name w:val="Body Text Indent Char Знак"/>
    <w:basedOn w:val="DefaultParagraphFont"/>
    <w:link w:val="BodyTextIndentChar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175C0"/>
    <w:pPr>
      <w:spacing w:after="120" w:line="24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3175C0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7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175C0"/>
  </w:style>
  <w:style w:type="paragraph" w:customStyle="1" w:styleId="a">
    <w:name w:val="Знак Знак Знак Знак Знак Знак"/>
    <w:basedOn w:val="Normal"/>
    <w:next w:val="Normal"/>
    <w:uiPriority w:val="99"/>
    <w:semiHidden/>
    <w:rsid w:val="00891C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 Знак"/>
    <w:basedOn w:val="Normal"/>
    <w:next w:val="Normal"/>
    <w:uiPriority w:val="99"/>
    <w:semiHidden/>
    <w:rsid w:val="001939B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E779AE"/>
    <w:pPr>
      <w:ind w:left="720"/>
    </w:pPr>
  </w:style>
  <w:style w:type="paragraph" w:styleId="Footer">
    <w:name w:val="footer"/>
    <w:basedOn w:val="Normal"/>
    <w:link w:val="FooterChar"/>
    <w:uiPriority w:val="99"/>
    <w:rsid w:val="00E220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6C19"/>
  </w:style>
  <w:style w:type="paragraph" w:customStyle="1" w:styleId="10">
    <w:name w:val="Знак Знак1"/>
    <w:basedOn w:val="Normal"/>
    <w:next w:val="Normal"/>
    <w:uiPriority w:val="99"/>
    <w:semiHidden/>
    <w:rsid w:val="00536B1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2"/>
    <w:uiPriority w:val="99"/>
    <w:rsid w:val="00A871E7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56147"/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421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1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1799</TotalTime>
  <Pages>10</Pages>
  <Words>3208</Words>
  <Characters>18291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176</cp:revision>
  <cp:lastPrinted>2011-12-05T08:47:00Z</cp:lastPrinted>
  <dcterms:created xsi:type="dcterms:W3CDTF">2011-11-11T04:56:00Z</dcterms:created>
  <dcterms:modified xsi:type="dcterms:W3CDTF">2011-12-09T08:19:00Z</dcterms:modified>
</cp:coreProperties>
</file>